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Layout w:type="fixed"/>
        <w:tblLook w:val="04A0" w:firstRow="1" w:lastRow="0" w:firstColumn="1" w:lastColumn="0" w:noHBand="0" w:noVBand="1"/>
      </w:tblPr>
      <w:tblGrid>
        <w:gridCol w:w="2689"/>
        <w:gridCol w:w="7391"/>
      </w:tblGrid>
      <w:tr w:rsidR="007C05FD" w:rsidTr="007C05FD">
        <w:trPr>
          <w:trHeight w:val="4079"/>
        </w:trPr>
        <w:tc>
          <w:tcPr>
            <w:tcW w:w="2689" w:type="dxa"/>
          </w:tcPr>
          <w:p w:rsidR="0028645E" w:rsidRDefault="0028645E" w:rsidP="008B4AE6">
            <w:r>
              <w:t>L’Istituto Comprensivo 1^ Monte Sa</w:t>
            </w:r>
            <w:r>
              <w:t>n</w:t>
            </w:r>
            <w:r>
              <w:t xml:space="preserve"> Giovanni Campano ha ottenuto l’accreditamento al </w:t>
            </w:r>
            <w:r w:rsidRPr="0028645E">
              <w:rPr>
                <w:color w:val="4472C4" w:themeColor="accent1"/>
              </w:rPr>
              <w:t xml:space="preserve">Programma Erasmus+ 2021-2027 </w:t>
            </w:r>
            <w:r>
              <w:t>per l’Azione chiave 1 – Mobilità individuale ai fini dell’apprendimento</w:t>
            </w:r>
            <w:r w:rsidR="00CE4E7D">
              <w:t>.</w:t>
            </w:r>
          </w:p>
        </w:tc>
        <w:tc>
          <w:tcPr>
            <w:tcW w:w="7391" w:type="dxa"/>
          </w:tcPr>
          <w:p w:rsidR="0028645E" w:rsidRDefault="007C05FD" w:rsidP="008B4AE6">
            <w:r>
              <w:rPr>
                <w:noProof/>
              </w:rPr>
              <w:drawing>
                <wp:inline distT="0" distB="0" distL="0" distR="0">
                  <wp:extent cx="4792343" cy="2892411"/>
                  <wp:effectExtent l="0" t="0" r="0" b="3810"/>
                  <wp:docPr id="53957787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77873" name="Immagine 53957787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844" cy="29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AE6" w:rsidRDefault="008B4AE6" w:rsidP="008B4AE6"/>
    <w:p w:rsidR="008B4AE6" w:rsidRDefault="008B4AE6" w:rsidP="008B4AE6"/>
    <w:p w:rsidR="008B4AE6" w:rsidRDefault="008B4AE6" w:rsidP="008B4AE6"/>
    <w:p w:rsidR="008B4AE6" w:rsidRDefault="008B4AE6" w:rsidP="008B4AE6"/>
    <w:p w:rsidR="008B4AE6" w:rsidRDefault="008B4AE6" w:rsidP="008B4A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2"/>
        <w:gridCol w:w="7926"/>
      </w:tblGrid>
      <w:tr w:rsidR="008B4AE6" w:rsidRPr="00D94494" w:rsidTr="008B4AE6">
        <w:tc>
          <w:tcPr>
            <w:tcW w:w="1696" w:type="dxa"/>
          </w:tcPr>
          <w:p w:rsidR="008B4AE6" w:rsidRDefault="008B4AE6" w:rsidP="008B4AE6">
            <w:r>
              <w:t>Descrizione</w:t>
            </w:r>
          </w:p>
        </w:tc>
        <w:tc>
          <w:tcPr>
            <w:tcW w:w="7932" w:type="dxa"/>
          </w:tcPr>
          <w:p w:rsidR="008B4AE6" w:rsidRPr="00434265" w:rsidRDefault="008B4AE6" w:rsidP="008B4AE6">
            <w:pPr>
              <w:rPr>
                <w:i/>
                <w:iCs/>
                <w:sz w:val="28"/>
                <w:szCs w:val="28"/>
              </w:rPr>
            </w:pPr>
            <w:r w:rsidRPr="00434265">
              <w:rPr>
                <w:i/>
                <w:iCs/>
                <w:sz w:val="28"/>
                <w:szCs w:val="28"/>
              </w:rPr>
              <w:t>Cos’è Erasmus+?</w:t>
            </w:r>
          </w:p>
          <w:p w:rsidR="00434265" w:rsidRPr="00434265" w:rsidRDefault="00E61B70" w:rsidP="00434265">
            <w:pPr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</w:pPr>
            <w:r w:rsidRPr="00434265"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  <w:t>Erasmus + è il Programma dell’Unione europea</w:t>
            </w:r>
            <w:r w:rsidR="008218B6" w:rsidRPr="00434265"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  <w:t xml:space="preserve"> che offre opportunità per la </w:t>
            </w:r>
            <w:r w:rsidR="008218B6" w:rsidRPr="00434265">
              <w:rPr>
                <w:rFonts w:cstheme="minorHAnsi"/>
                <w:b/>
                <w:bCs/>
                <w:color w:val="212529"/>
                <w:spacing w:val="8"/>
                <w:sz w:val="22"/>
                <w:szCs w:val="22"/>
                <w:shd w:val="clear" w:color="auto" w:fill="FFFFFF"/>
              </w:rPr>
              <w:t>mobilità</w:t>
            </w:r>
            <w:r w:rsidR="008218B6" w:rsidRPr="00434265"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  <w:t xml:space="preserve"> e la cooperazione</w:t>
            </w:r>
            <w:r w:rsidRPr="00434265"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  <w:t xml:space="preserve"> nei settori dell’</w:t>
            </w:r>
            <w:r w:rsidRPr="00434265">
              <w:rPr>
                <w:rStyle w:val="Enfasigrassetto"/>
                <w:rFonts w:cstheme="minorHAnsi"/>
                <w:b w:val="0"/>
                <w:bCs w:val="0"/>
                <w:color w:val="212529"/>
                <w:spacing w:val="8"/>
                <w:sz w:val="22"/>
                <w:szCs w:val="22"/>
                <w:bdr w:val="none" w:sz="0" w:space="0" w:color="auto" w:frame="1"/>
              </w:rPr>
              <w:t>Istruzione, della Formazione, della Gioventù e dello Sport, per il periodo 2021-2027</w:t>
            </w:r>
            <w:r w:rsidR="007C05FD" w:rsidRPr="00434265">
              <w:rPr>
                <w:rStyle w:val="Enfasigrassetto"/>
                <w:rFonts w:cstheme="minorHAnsi"/>
                <w:b w:val="0"/>
                <w:bCs w:val="0"/>
                <w:color w:val="212529"/>
                <w:spacing w:val="8"/>
                <w:sz w:val="22"/>
                <w:szCs w:val="22"/>
                <w:bdr w:val="none" w:sz="0" w:space="0" w:color="auto" w:frame="1"/>
              </w:rPr>
              <w:t>.</w:t>
            </w:r>
            <w:r w:rsidR="007C05FD" w:rsidRPr="00434265">
              <w:rPr>
                <w:rStyle w:val="Enfasigrassetto"/>
                <w:rFonts w:cstheme="minorHAnsi"/>
                <w:color w:val="212529"/>
                <w:spacing w:val="8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8218B6" w:rsidRPr="00434265">
              <w:rPr>
                <w:rStyle w:val="Enfasigrassetto"/>
                <w:rFonts w:cstheme="minorHAnsi"/>
                <w:color w:val="212529"/>
                <w:spacing w:val="8"/>
                <w:sz w:val="22"/>
                <w:szCs w:val="22"/>
                <w:bdr w:val="none" w:sz="0" w:space="0" w:color="auto" w:frame="1"/>
              </w:rPr>
              <w:t xml:space="preserve">  </w:t>
            </w:r>
          </w:p>
          <w:p w:rsidR="00434265" w:rsidRDefault="00874149" w:rsidP="008B4AE6">
            <w:pPr>
              <w:pStyle w:val="NormaleWeb"/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</w:pPr>
            <w:r w:rsidRPr="00434265">
              <w:rPr>
                <w:rFonts w:asciiTheme="minorHAnsi" w:hAnsiTheme="minorHAnsi" w:cstheme="minorHAnsi"/>
                <w:i/>
                <w:iCs/>
                <w:color w:val="3A3A3A"/>
                <w:sz w:val="28"/>
                <w:szCs w:val="28"/>
              </w:rPr>
              <w:t>Progetti di mobilità</w:t>
            </w:r>
            <w:r w:rsidRPr="00434265">
              <w:rPr>
                <w:rFonts w:asciiTheme="minorHAnsi" w:hAnsiTheme="minorHAnsi" w:cstheme="minorHAnsi"/>
                <w:color w:val="3A3A3A"/>
                <w:sz w:val="28"/>
                <w:szCs w:val="28"/>
              </w:rPr>
              <w:t xml:space="preserve"> </w:t>
            </w:r>
            <w:r w:rsidRPr="00874149">
              <w:rPr>
                <w:rFonts w:asciiTheme="minorHAnsi" w:hAnsiTheme="minorHAnsi" w:cstheme="minorHAnsi"/>
                <w:color w:val="44546A" w:themeColor="text2"/>
              </w:rPr>
              <w:t>AZIONE CHIAVE 1 (</w:t>
            </w:r>
            <w:r w:rsidRPr="00874149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KEY 1 O KA1</w:t>
            </w:r>
            <w:r w:rsidR="00A47C0E">
              <w:rPr>
                <w:rFonts w:asciiTheme="minorHAnsi" w:hAnsiTheme="minorHAnsi" w:cstheme="minorHAnsi"/>
                <w:color w:val="44546A" w:themeColor="text2"/>
                <w:sz w:val="20"/>
                <w:szCs w:val="20"/>
              </w:rPr>
              <w:t>)</w:t>
            </w:r>
          </w:p>
          <w:p w:rsidR="008B4AE6" w:rsidRPr="00434265" w:rsidRDefault="0012077F" w:rsidP="008B4AE6">
            <w:pPr>
              <w:pStyle w:val="NormaleWeb"/>
              <w:rPr>
                <w:rFonts w:asciiTheme="minorHAnsi" w:hAnsiTheme="minorHAnsi" w:cstheme="minorHAnsi"/>
                <w:color w:val="44546A" w:themeColor="text2"/>
              </w:rPr>
            </w:pPr>
            <w:r w:rsidRPr="00434265">
              <w:rPr>
                <w:rFonts w:asciiTheme="minorHAnsi" w:hAnsiTheme="minorHAnsi" w:cstheme="minorHAnsi"/>
                <w:b/>
                <w:bCs/>
                <w:noProof/>
                <w:color w:val="304F9E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683584</wp:posOffset>
                      </wp:positionV>
                      <wp:extent cx="1891665" cy="1427480"/>
                      <wp:effectExtent l="0" t="0" r="13335" b="7620"/>
                      <wp:wrapNone/>
                      <wp:docPr id="807100984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1665" cy="1427480"/>
                              </a:xfrm>
                              <a:prstGeom prst="round2Diag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265" w:rsidRDefault="00874149" w:rsidP="0043426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07E696" wp14:editId="6525F1D7">
                                        <wp:extent cx="260252" cy="260252"/>
                                        <wp:effectExtent l="0" t="0" r="0" b="0"/>
                                        <wp:docPr id="241152745" name="Elemento grafico 241152745" descr="Scuola con riempimento a tinta unit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56703468" name="Elemento grafico 1456703468" descr="Scuola con riempimento a tinta unita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1862" cy="2718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149" w:rsidRDefault="00874149" w:rsidP="0043426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74149">
                                    <w:rPr>
                                      <w:sz w:val="20"/>
                                      <w:szCs w:val="20"/>
                                    </w:rPr>
                                    <w:t>PERSONALE SCOLASTICO</w:t>
                                  </w:r>
                                </w:p>
                                <w:p w:rsidR="00874149" w:rsidRDefault="008741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74149" w:rsidRDefault="00874149" w:rsidP="00434265">
                                  <w:pPr>
                                    <w:pStyle w:val="Paragrafoelenco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4265">
                                    <w:rPr>
                                      <w:sz w:val="20"/>
                                      <w:szCs w:val="20"/>
                                    </w:rPr>
                                    <w:t>Corsi di formazione</w:t>
                                  </w:r>
                                  <w:r w:rsidR="0043426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874149" w:rsidRPr="00434265" w:rsidRDefault="00874149" w:rsidP="00434265">
                                  <w:pPr>
                                    <w:pStyle w:val="Paragrafoelenco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4265">
                                    <w:rPr>
                                      <w:sz w:val="20"/>
                                      <w:szCs w:val="20"/>
                                    </w:rPr>
                                    <w:t>Periodi di job-</w:t>
                                  </w:r>
                                  <w:proofErr w:type="spellStart"/>
                                  <w:r w:rsidRPr="00434265">
                                    <w:rPr>
                                      <w:sz w:val="20"/>
                                      <w:szCs w:val="20"/>
                                    </w:rPr>
                                    <w:t>shadowing</w:t>
                                  </w:r>
                                  <w:proofErr w:type="spellEnd"/>
                                  <w:r w:rsidRPr="00434265">
                                    <w:rPr>
                                      <w:sz w:val="20"/>
                                      <w:szCs w:val="20"/>
                                    </w:rPr>
                                    <w:t xml:space="preserve"> e insegnamento</w:t>
                                  </w:r>
                                  <w:r w:rsidR="00434265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874149" w:rsidRPr="00874149" w:rsidRDefault="00874149" w:rsidP="00874149">
                                  <w:pPr>
                                    <w:ind w:left="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6" style="position:absolute;margin-left:206.45pt;margin-top:53.85pt;width:148.9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91665,14274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" adj="-11796480,,5400" path="m237918,l1891665,r,l1891665,1189562v,131398,-106520,237918,-237918,237918l,1427480r,l,237918c,106520,106520,,237918,xe" fillcolor="white [3201]" strokecolor="black [3200]" strokeweight="1pt">
                      <v:stroke joinstyle="miter"/>
                      <v:formulas/>
                      <v:path arrowok="t" o:connecttype="custom" o:connectlocs="237918,0;1891665,0;1891665,0;1891665,1189562;1653747,1427480;0,1427480;0,1427480;0,237918;237918,0" o:connectangles="0,0,0,0,0,0,0,0,0" textboxrect="0,0,1891665,1427480"/>
                      <v:textbox>
                        <w:txbxContent>
                          <w:p w:rsidR="00434265" w:rsidRDefault="00874149" w:rsidP="0043426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7E696" wp14:editId="6525F1D7">
                                  <wp:extent cx="260252" cy="260252"/>
                                  <wp:effectExtent l="0" t="0" r="0" b="0"/>
                                  <wp:docPr id="241152745" name="Elemento grafico 241152745" descr="Scuola con riempimento a tinta uni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6703468" name="Elemento grafico 1456703468" descr="Scuola con riempimento a tinta unita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862" cy="271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149" w:rsidRDefault="00874149" w:rsidP="0043426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4149">
                              <w:rPr>
                                <w:sz w:val="20"/>
                                <w:szCs w:val="20"/>
                              </w:rPr>
                              <w:t>PERSONALE SCOLASTICO</w:t>
                            </w:r>
                          </w:p>
                          <w:p w:rsidR="00874149" w:rsidRDefault="00874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4149" w:rsidRDefault="00874149" w:rsidP="00434265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34265">
                              <w:rPr>
                                <w:sz w:val="20"/>
                                <w:szCs w:val="20"/>
                              </w:rPr>
                              <w:t>Corsi di formazione</w:t>
                            </w:r>
                            <w:r w:rsidR="004342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4149" w:rsidRPr="00434265" w:rsidRDefault="00874149" w:rsidP="00434265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34265">
                              <w:rPr>
                                <w:sz w:val="20"/>
                                <w:szCs w:val="20"/>
                              </w:rPr>
                              <w:t>Periodi di job-</w:t>
                            </w:r>
                            <w:proofErr w:type="spellStart"/>
                            <w:r w:rsidRPr="00434265">
                              <w:rPr>
                                <w:sz w:val="20"/>
                                <w:szCs w:val="20"/>
                              </w:rPr>
                              <w:t>shadowing</w:t>
                            </w:r>
                            <w:proofErr w:type="spellEnd"/>
                            <w:r w:rsidRPr="00434265">
                              <w:rPr>
                                <w:sz w:val="20"/>
                                <w:szCs w:val="20"/>
                              </w:rPr>
                              <w:t xml:space="preserve"> e insegnamento</w:t>
                            </w:r>
                            <w:r w:rsidR="0043426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4149" w:rsidRPr="00874149" w:rsidRDefault="00874149" w:rsidP="00874149">
                            <w:pPr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AE6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 xml:space="preserve">Un progetto di mobilità risponde alle esigenze dell’Istituto scolastico nel suo insieme e </w:t>
            </w:r>
            <w:proofErr w:type="spellStart"/>
            <w:r w:rsidR="008B4AE6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>puo</w:t>
            </w:r>
            <w:proofErr w:type="spellEnd"/>
            <w:r w:rsidR="008B4AE6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 xml:space="preserve">̀ combinare varie </w:t>
            </w:r>
            <w:proofErr w:type="spellStart"/>
            <w:r w:rsidR="008B4AE6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>attivita</w:t>
            </w:r>
            <w:proofErr w:type="spellEnd"/>
            <w:r w:rsidR="008B4AE6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 xml:space="preserve">̀ sia in partenza che in accoglienza, in istituti di altri </w:t>
            </w:r>
            <w:r w:rsidR="008B4AE6" w:rsidRPr="00D94494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Paesi del Programma</w:t>
            </w:r>
            <w:r w:rsidR="00434265" w:rsidRPr="00434265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>.</w:t>
            </w:r>
            <w:r w:rsidR="00D94494">
              <w:rPr>
                <w:rFonts w:asciiTheme="minorHAnsi" w:hAnsiTheme="minorHAnsi" w:cstheme="minorHAnsi"/>
                <w:color w:val="21211E"/>
                <w:sz w:val="22"/>
                <w:szCs w:val="22"/>
              </w:rPr>
              <w:t xml:space="preserve"> </w:t>
            </w:r>
          </w:p>
          <w:p w:rsidR="00874149" w:rsidRPr="00434265" w:rsidRDefault="00434265" w:rsidP="008B4AE6">
            <w:pPr>
              <w:pStyle w:val="NormaleWeb"/>
              <w:rPr>
                <w:rFonts w:asciiTheme="minorHAnsi" w:hAnsiTheme="minorHAnsi" w:cstheme="minorHAnsi"/>
                <w:b/>
                <w:bCs/>
                <w:color w:val="304F9E"/>
                <w:sz w:val="22"/>
                <w:szCs w:val="22"/>
              </w:rPr>
            </w:pPr>
            <w:r w:rsidRPr="00434265">
              <w:rPr>
                <w:rFonts w:asciiTheme="minorHAnsi" w:hAnsiTheme="minorHAnsi" w:cstheme="minorHAnsi"/>
                <w:b/>
                <w:bCs/>
                <w:noProof/>
                <w:color w:val="304F9E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96862</wp:posOffset>
                      </wp:positionH>
                      <wp:positionV relativeFrom="paragraph">
                        <wp:posOffset>2980</wp:posOffset>
                      </wp:positionV>
                      <wp:extent cx="1955409" cy="1427480"/>
                      <wp:effectExtent l="0" t="0" r="13335" b="7620"/>
                      <wp:wrapNone/>
                      <wp:docPr id="200588199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409" cy="1427480"/>
                              </a:xfrm>
                              <a:prstGeom prst="round2Diag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4149" w:rsidRDefault="00874149" w:rsidP="0087414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53218" cy="253218"/>
                                        <wp:effectExtent l="0" t="0" r="1270" b="1270"/>
                                        <wp:docPr id="338912487" name="Elemento grafico 6" descr="Aula con riempimento a tinta unit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8912487" name="Elemento grafico 338912487" descr="Aula con riempimento a tinta unita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638" cy="275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74149" w:rsidRDefault="00874149" w:rsidP="008741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74149">
                                    <w:rPr>
                                      <w:sz w:val="20"/>
                                      <w:szCs w:val="20"/>
                                    </w:rPr>
                                    <w:t>ALUNNI</w:t>
                                  </w:r>
                                </w:p>
                                <w:p w:rsidR="00874149" w:rsidRPr="00874149" w:rsidRDefault="00874149" w:rsidP="00874149">
                                  <w:pPr>
                                    <w:pStyle w:val="Paragrafoelenc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74149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Mobilità individuale o di gruppo di breve periodo</w:t>
                                  </w:r>
                                  <w:r w:rsidR="00434265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874149" w:rsidRPr="00874149" w:rsidRDefault="00874149" w:rsidP="00874149">
                                  <w:pPr>
                                    <w:pStyle w:val="Paragrafoelenco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74149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Mobilità individuale di lungo periodo</w:t>
                                  </w:r>
                                  <w:r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874149" w:rsidRPr="00874149" w:rsidRDefault="00874149" w:rsidP="008741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5" o:spid="_x0000_s1027" style="position:absolute;margin-left:7.65pt;margin-top:.25pt;width:153.95pt;height:1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55409,142748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" adj="-11796480,,5400" path="m237918,l1955409,r,l1955409,1189562v,131398,-106520,237918,-237918,237918l,1427480r,l,237918c,106520,106520,,237918,xe" fillcolor="white [3201]" strokecolor="black [3213]" strokeweight="1pt">
                      <v:stroke joinstyle="miter"/>
                      <v:formulas/>
                      <v:path arrowok="t" o:connecttype="custom" o:connectlocs="237918,0;1955409,0;1955409,0;1955409,1189562;1717491,1427480;0,1427480;0,1427480;0,237918;237918,0" o:connectangles="0,0,0,0,0,0,0,0,0" textboxrect="0,0,1955409,1427480"/>
                      <v:textbox>
                        <w:txbxContent>
                          <w:p w:rsidR="00874149" w:rsidRDefault="00874149" w:rsidP="008741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218" cy="253218"/>
                                  <wp:effectExtent l="0" t="0" r="1270" b="1270"/>
                                  <wp:docPr id="338912487" name="Elemento grafico 6" descr="Aula con riempimento a tinta uni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912487" name="Elemento grafico 338912487" descr="Aula con riempimento a tinta unita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638" cy="275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4149" w:rsidRDefault="00874149" w:rsidP="008741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4149">
                              <w:rPr>
                                <w:sz w:val="20"/>
                                <w:szCs w:val="20"/>
                              </w:rPr>
                              <w:t>ALUNNI</w:t>
                            </w:r>
                          </w:p>
                          <w:p w:rsidR="00874149" w:rsidRPr="00874149" w:rsidRDefault="00874149" w:rsidP="00874149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74149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Mobilità individuale o di gruppo di breve periodo</w:t>
                            </w:r>
                            <w:r w:rsidR="00434265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74149" w:rsidRPr="00874149" w:rsidRDefault="00874149" w:rsidP="00874149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74149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Mobilità individuale di lungo periodo</w:t>
                            </w:r>
                            <w:r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874149" w:rsidRPr="00874149" w:rsidRDefault="00874149" w:rsidP="008741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4149" w:rsidRPr="00434265" w:rsidRDefault="00874149" w:rsidP="008B4AE6">
            <w:pPr>
              <w:pStyle w:val="NormaleWeb"/>
              <w:rPr>
                <w:rFonts w:asciiTheme="minorHAnsi" w:hAnsiTheme="minorHAnsi" w:cstheme="minorHAnsi"/>
                <w:b/>
                <w:bCs/>
                <w:color w:val="304F9E"/>
                <w:sz w:val="22"/>
                <w:szCs w:val="22"/>
              </w:rPr>
            </w:pPr>
          </w:p>
          <w:p w:rsidR="00874149" w:rsidRPr="00434265" w:rsidRDefault="00874149" w:rsidP="008B4AE6">
            <w:pPr>
              <w:pStyle w:val="NormaleWeb"/>
              <w:rPr>
                <w:rFonts w:asciiTheme="minorHAnsi" w:hAnsiTheme="minorHAnsi" w:cstheme="minorHAnsi"/>
                <w:b/>
                <w:bCs/>
                <w:color w:val="304F9E"/>
                <w:sz w:val="22"/>
                <w:szCs w:val="22"/>
              </w:rPr>
            </w:pPr>
          </w:p>
          <w:p w:rsidR="00874149" w:rsidRPr="00434265" w:rsidRDefault="00874149" w:rsidP="008B4AE6">
            <w:pPr>
              <w:pStyle w:val="NormaleWeb"/>
              <w:rPr>
                <w:rFonts w:asciiTheme="minorHAnsi" w:hAnsiTheme="minorHAnsi" w:cstheme="minorHAnsi"/>
                <w:b/>
                <w:bCs/>
                <w:color w:val="304F9E"/>
                <w:sz w:val="22"/>
                <w:szCs w:val="22"/>
              </w:rPr>
            </w:pPr>
          </w:p>
          <w:p w:rsidR="00874149" w:rsidRDefault="00434265" w:rsidP="00434265">
            <w:pPr>
              <w:pStyle w:val="NormaleWeb"/>
              <w:jc w:val="center"/>
              <w:rPr>
                <w:rFonts w:asciiTheme="minorHAnsi" w:hAnsiTheme="minorHAnsi" w:cstheme="minorHAnsi"/>
                <w:b/>
                <w:bCs/>
                <w:color w:val="304F9E"/>
              </w:rPr>
            </w:pPr>
            <w:r w:rsidRPr="00434265">
              <w:rPr>
                <w:rFonts w:asciiTheme="minorHAnsi" w:hAnsiTheme="minorHAnsi" w:cstheme="minorHAnsi"/>
                <w:b/>
                <w:bCs/>
                <w:noProof/>
                <w:color w:val="304F9E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1426259</wp:posOffset>
                      </wp:positionH>
                      <wp:positionV relativeFrom="paragraph">
                        <wp:posOffset>213508</wp:posOffset>
                      </wp:positionV>
                      <wp:extent cx="1919507" cy="1512276"/>
                      <wp:effectExtent l="0" t="0" r="11430" b="12065"/>
                      <wp:wrapNone/>
                      <wp:docPr id="32922854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9507" cy="1512276"/>
                              </a:xfrm>
                              <a:prstGeom prst="round2Diag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265" w:rsidRDefault="00434265" w:rsidP="00434265">
                                  <w:pPr>
                                    <w:jc w:val="center"/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drawing>
                                      <wp:inline distT="0" distB="0" distL="0" distR="0">
                                        <wp:extent cx="288388" cy="288388"/>
                                        <wp:effectExtent l="0" t="0" r="0" b="3810"/>
                                        <wp:docPr id="1592442696" name="Elemento grafico 8" descr="Elenco di controllo con riempimento a tinta unit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92442696" name="Elemento grafico 1592442696" descr="Elenco di controllo con riempimento a tinta unita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646" cy="3086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34265" w:rsidRDefault="00434265" w:rsidP="00434265">
                                  <w:pPr>
                                    <w:jc w:val="center"/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ALTRE ATTIVITA’</w:t>
                                  </w:r>
                                </w:p>
                                <w:p w:rsidR="00434265" w:rsidRPr="00434265" w:rsidRDefault="00434265" w:rsidP="00434265">
                                  <w:pPr>
                                    <w:pStyle w:val="Paragrafoelenco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4265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Visite preparatorie per le attività di progetto</w:t>
                                  </w:r>
                                  <w:r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434265" w:rsidRPr="00434265" w:rsidRDefault="00434265" w:rsidP="00434265">
                                  <w:pPr>
                                    <w:pStyle w:val="Paragrafoelenco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4265">
                                    <w:rPr>
                                      <w:rStyle w:val="apple-converted-space"/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34265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Invitare esperti</w:t>
                                  </w:r>
                                  <w:r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434265" w:rsidRPr="00434265" w:rsidRDefault="00434265" w:rsidP="00434265">
                                  <w:pPr>
                                    <w:pStyle w:val="Paragrafoelenco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34265">
                                    <w:rPr>
                                      <w:rStyle w:val="apple-converted-space"/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34265">
                                    <w:rPr>
                                      <w:rFonts w:cstheme="minorHAnsi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Ospitare docenti</w:t>
                                  </w:r>
                                  <w:r w:rsidRPr="00434265">
                                    <w:rPr>
                                      <w:rFonts w:ascii="Roboto" w:hAnsi="Roboto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in formazione</w:t>
                                  </w:r>
                                  <w:r>
                                    <w:rPr>
                                      <w:rFonts w:ascii="Roboto" w:hAnsi="Roboto"/>
                                      <w:color w:val="212529"/>
                                      <w:spacing w:val="8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7" o:spid="_x0000_s1028" style="position:absolute;left:0;text-align:left;margin-left:112.3pt;margin-top:16.8pt;width:151.15pt;height:1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19507,1512276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" adj="-11796480,,5400" path="m252051,l1919507,r,l1919507,1260225v,139204,-112847,252051,-252051,252051l,1512276r,l,252051c,112847,112847,,252051,xe" fillcolor="white [3201]" strokecolor="black [3200]" strokeweight="1pt">
                      <v:stroke joinstyle="miter"/>
                      <v:formulas/>
                      <v:path arrowok="t" o:connecttype="custom" o:connectlocs="252051,0;1919507,0;1919507,0;1919507,1260225;1667456,1512276;0,1512276;0,1512276;0,252051;252051,0" o:connectangles="0,0,0,0,0,0,0,0,0" textboxrect="0,0,1919507,1512276"/>
                      <v:textbox>
                        <w:txbxContent>
                          <w:p w:rsidR="00434265" w:rsidRDefault="00434265" w:rsidP="00434265">
                            <w:pPr>
                              <w:jc w:val="center"/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drawing>
                                <wp:inline distT="0" distB="0" distL="0" distR="0">
                                  <wp:extent cx="288388" cy="288388"/>
                                  <wp:effectExtent l="0" t="0" r="0" b="3810"/>
                                  <wp:docPr id="1592442696" name="Elemento grafico 8" descr="Elenco di controllo con riempimento a tinta uni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42696" name="Elemento grafico 1592442696" descr="Elenco di controllo con riempimento a tinta unita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646" cy="3086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4265" w:rsidRDefault="00434265" w:rsidP="00434265">
                            <w:pPr>
                              <w:jc w:val="center"/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ALTRE ATTIVITA’</w:t>
                            </w:r>
                          </w:p>
                          <w:p w:rsidR="00434265" w:rsidRPr="00434265" w:rsidRDefault="00434265" w:rsidP="0043426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34265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Visite preparatorie per le attività di progetto</w:t>
                            </w:r>
                            <w:r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34265" w:rsidRPr="00434265" w:rsidRDefault="00434265" w:rsidP="0043426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34265">
                              <w:rPr>
                                <w:rStyle w:val="apple-converted-space"/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434265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Invitare esperti</w:t>
                            </w:r>
                            <w:r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34265" w:rsidRPr="00434265" w:rsidRDefault="00434265" w:rsidP="00434265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34265">
                              <w:rPr>
                                <w:rStyle w:val="apple-converted-space"/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434265">
                              <w:rPr>
                                <w:rFonts w:cstheme="minorHAnsi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Ospitare docenti</w:t>
                            </w:r>
                            <w:r w:rsidRPr="00434265">
                              <w:rPr>
                                <w:rFonts w:ascii="Roboto" w:hAnsi="Roboto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 formazione</w:t>
                            </w:r>
                            <w:r>
                              <w:rPr>
                                <w:rFonts w:ascii="Roboto" w:hAnsi="Roboto"/>
                                <w:color w:val="212529"/>
                                <w:spacing w:val="8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4149" w:rsidRPr="00874149" w:rsidRDefault="00874149" w:rsidP="008B4AE6">
            <w:pPr>
              <w:pStyle w:val="NormaleWeb"/>
              <w:rPr>
                <w:rFonts w:asciiTheme="minorHAnsi" w:hAnsiTheme="minorHAnsi" w:cstheme="minorHAnsi"/>
                <w:b/>
                <w:bCs/>
                <w:color w:val="304F9E"/>
              </w:rPr>
            </w:pPr>
          </w:p>
          <w:p w:rsidR="008B4AE6" w:rsidRPr="00874149" w:rsidRDefault="008B4AE6" w:rsidP="00434265">
            <w:pPr>
              <w:pStyle w:val="NormaleWeb"/>
              <w:rPr>
                <w:rFonts w:asciiTheme="minorHAnsi" w:hAnsiTheme="minorHAnsi" w:cstheme="minorHAnsi"/>
                <w:color w:val="21211E"/>
              </w:rPr>
            </w:pPr>
            <w:r w:rsidRPr="00874149">
              <w:rPr>
                <w:rFonts w:asciiTheme="minorHAnsi" w:hAnsiTheme="minorHAnsi" w:cstheme="minorHAnsi"/>
                <w:color w:val="21211E"/>
              </w:rPr>
              <w:t xml:space="preserve"> </w:t>
            </w:r>
          </w:p>
          <w:p w:rsidR="00434265" w:rsidRDefault="00434265" w:rsidP="008218B6">
            <w:pPr>
              <w:rPr>
                <w:rFonts w:cstheme="minorHAnsi"/>
                <w:i/>
                <w:iCs/>
                <w:color w:val="212529"/>
                <w:spacing w:val="8"/>
                <w:sz w:val="32"/>
                <w:szCs w:val="32"/>
                <w:shd w:val="clear" w:color="auto" w:fill="FFFFFF"/>
              </w:rPr>
            </w:pPr>
          </w:p>
          <w:p w:rsidR="00434265" w:rsidRDefault="00434265" w:rsidP="008218B6">
            <w:pPr>
              <w:rPr>
                <w:rFonts w:cstheme="minorHAnsi"/>
                <w:i/>
                <w:iCs/>
                <w:color w:val="212529"/>
                <w:spacing w:val="8"/>
                <w:sz w:val="32"/>
                <w:szCs w:val="32"/>
                <w:shd w:val="clear" w:color="auto" w:fill="FFFFFF"/>
              </w:rPr>
            </w:pPr>
          </w:p>
          <w:p w:rsidR="00434265" w:rsidRDefault="00434265" w:rsidP="008218B6">
            <w:pPr>
              <w:rPr>
                <w:rFonts w:cstheme="minorHAnsi"/>
                <w:i/>
                <w:iCs/>
                <w:color w:val="212529"/>
                <w:spacing w:val="8"/>
                <w:sz w:val="32"/>
                <w:szCs w:val="32"/>
                <w:shd w:val="clear" w:color="auto" w:fill="FFFFFF"/>
              </w:rPr>
            </w:pPr>
          </w:p>
          <w:p w:rsidR="008218B6" w:rsidRPr="00434265" w:rsidRDefault="008218B6" w:rsidP="008218B6">
            <w:pPr>
              <w:rPr>
                <w:rFonts w:cstheme="minorHAnsi"/>
                <w:i/>
                <w:iCs/>
                <w:color w:val="212529"/>
                <w:spacing w:val="8"/>
                <w:sz w:val="28"/>
                <w:szCs w:val="28"/>
                <w:shd w:val="clear" w:color="auto" w:fill="FFFFFF"/>
              </w:rPr>
            </w:pPr>
            <w:r w:rsidRPr="00434265">
              <w:rPr>
                <w:rFonts w:cstheme="minorHAnsi"/>
                <w:i/>
                <w:iCs/>
                <w:color w:val="212529"/>
                <w:spacing w:val="8"/>
                <w:sz w:val="28"/>
                <w:szCs w:val="28"/>
                <w:shd w:val="clear" w:color="auto" w:fill="FFFFFF"/>
              </w:rPr>
              <w:lastRenderedPageBreak/>
              <w:t>Priorità del programma</w:t>
            </w:r>
          </w:p>
          <w:p w:rsidR="00395D57" w:rsidRDefault="008218B6" w:rsidP="008218B6">
            <w:pPr>
              <w:rPr>
                <w:rFonts w:cstheme="minorHAnsi"/>
                <w:color w:val="212529"/>
                <w:spacing w:val="8"/>
                <w:sz w:val="22"/>
                <w:szCs w:val="22"/>
              </w:rPr>
            </w:pPr>
            <w:r w:rsidRPr="00434265">
              <w:rPr>
                <w:rFonts w:cstheme="minorHAnsi"/>
                <w:color w:val="212529"/>
                <w:spacing w:val="8"/>
                <w:sz w:val="22"/>
                <w:szCs w:val="22"/>
              </w:rPr>
              <w:t>Erasmus+ contribuisce concretamente a realizzare alcune strategie politiche dell’Unione europea. All’interno del Programma assumono ruoli centrali temi chiave quali</w:t>
            </w:r>
            <w:r w:rsid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:</w:t>
            </w:r>
          </w:p>
          <w:p w:rsidR="00395D57" w:rsidRDefault="008218B6" w:rsidP="00395D57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color w:val="212529"/>
                <w:spacing w:val="8"/>
                <w:sz w:val="22"/>
                <w:szCs w:val="22"/>
              </w:rPr>
            </w:pP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l’</w:t>
            </w:r>
            <w:r w:rsidRPr="00395D57">
              <w:rPr>
                <w:rStyle w:val="Enfasigrassetto"/>
                <w:rFonts w:cstheme="minorHAnsi"/>
                <w:color w:val="F4B083" w:themeColor="accent2" w:themeTint="99"/>
                <w:spacing w:val="8"/>
                <w:sz w:val="22"/>
                <w:szCs w:val="22"/>
                <w:bdr w:val="none" w:sz="0" w:space="0" w:color="auto" w:frame="1"/>
              </w:rPr>
              <w:t>inclusione sociale</w:t>
            </w: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 xml:space="preserve">, </w:t>
            </w:r>
          </w:p>
          <w:p w:rsidR="00395D57" w:rsidRDefault="008218B6" w:rsidP="00395D57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color w:val="212529"/>
                <w:spacing w:val="8"/>
                <w:sz w:val="22"/>
                <w:szCs w:val="22"/>
              </w:rPr>
            </w:pP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la </w:t>
            </w:r>
            <w:r w:rsidRPr="00395D57">
              <w:rPr>
                <w:rStyle w:val="Enfasigrassetto"/>
                <w:rFonts w:cstheme="minorHAnsi"/>
                <w:color w:val="538135" w:themeColor="accent6" w:themeShade="BF"/>
                <w:spacing w:val="8"/>
                <w:sz w:val="22"/>
                <w:szCs w:val="22"/>
                <w:bdr w:val="none" w:sz="0" w:space="0" w:color="auto" w:frame="1"/>
              </w:rPr>
              <w:t>sostenibilità ambientale</w:t>
            </w: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 xml:space="preserve">, </w:t>
            </w:r>
          </w:p>
          <w:p w:rsidR="00395D57" w:rsidRPr="00395D57" w:rsidRDefault="008218B6" w:rsidP="00395D57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color w:val="212529"/>
                <w:spacing w:val="8"/>
                <w:sz w:val="22"/>
                <w:szCs w:val="22"/>
              </w:rPr>
            </w:pP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la </w:t>
            </w:r>
            <w:r w:rsidRPr="00395D57">
              <w:rPr>
                <w:rStyle w:val="Enfasigrassetto"/>
                <w:rFonts w:cstheme="minorHAnsi"/>
                <w:color w:val="4472C4" w:themeColor="accent1"/>
                <w:spacing w:val="8"/>
                <w:sz w:val="22"/>
                <w:szCs w:val="22"/>
                <w:bdr w:val="none" w:sz="0" w:space="0" w:color="auto" w:frame="1"/>
              </w:rPr>
              <w:t>transizione verso il digitale</w:t>
            </w:r>
            <w:r w:rsidR="00395D57">
              <w:rPr>
                <w:rStyle w:val="Enfasigrassetto"/>
                <w:rFonts w:cstheme="minorHAnsi"/>
                <w:color w:val="4472C4" w:themeColor="accent1"/>
                <w:spacing w:val="8"/>
                <w:sz w:val="22"/>
                <w:szCs w:val="22"/>
                <w:bdr w:val="none" w:sz="0" w:space="0" w:color="auto" w:frame="1"/>
              </w:rPr>
              <w:t>,</w:t>
            </w:r>
            <w:r w:rsidRPr="00395D57">
              <w:rPr>
                <w:rFonts w:cstheme="minorHAnsi"/>
                <w:color w:val="4472C4" w:themeColor="accent1"/>
                <w:spacing w:val="8"/>
                <w:sz w:val="22"/>
                <w:szCs w:val="22"/>
              </w:rPr>
              <w:t> </w:t>
            </w:r>
          </w:p>
          <w:p w:rsidR="008218B6" w:rsidRPr="00395D57" w:rsidRDefault="008218B6" w:rsidP="00395D57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color w:val="212529"/>
                <w:spacing w:val="8"/>
                <w:sz w:val="22"/>
                <w:szCs w:val="22"/>
              </w:rPr>
            </w:pP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la promozione della </w:t>
            </w:r>
            <w:r w:rsidRPr="00395D57">
              <w:rPr>
                <w:rStyle w:val="Enfasigrassetto"/>
                <w:rFonts w:cstheme="minorHAnsi"/>
                <w:color w:val="FF0000"/>
                <w:spacing w:val="8"/>
                <w:sz w:val="22"/>
                <w:szCs w:val="22"/>
                <w:bdr w:val="none" w:sz="0" w:space="0" w:color="auto" w:frame="1"/>
              </w:rPr>
              <w:t>partecipazione</w:t>
            </w: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</w:rPr>
              <w:t> alla vita democratica.</w:t>
            </w:r>
            <w:r w:rsidRPr="00395D57">
              <w:rPr>
                <w:rFonts w:cstheme="minorHAnsi"/>
                <w:color w:val="212529"/>
                <w:spacing w:val="8"/>
                <w:sz w:val="22"/>
                <w:szCs w:val="22"/>
                <w:shd w:val="clear" w:color="auto" w:fill="FFFFFF"/>
              </w:rPr>
              <w:t xml:space="preserve"> </w:t>
            </w:r>
          </w:p>
          <w:p w:rsidR="00395D57" w:rsidRPr="00D94494" w:rsidRDefault="00395D57" w:rsidP="00395D57">
            <w:pPr>
              <w:pStyle w:val="NormaleWeb"/>
            </w:pPr>
            <w:r w:rsidRPr="00D94494">
              <w:t>Link</w:t>
            </w:r>
            <w:r w:rsidR="00D94494" w:rsidRPr="00D94494">
              <w:t xml:space="preserve"> del sito </w:t>
            </w:r>
            <w:r w:rsidR="00D94494">
              <w:t>ufficiale ERASMUS+</w:t>
            </w:r>
            <w:r w:rsidRPr="00D94494">
              <w:t xml:space="preserve">: </w:t>
            </w:r>
            <w:hyperlink r:id="rId13" w:history="1">
              <w:r w:rsidRPr="00D94494">
                <w:rPr>
                  <w:rStyle w:val="Collegamentoipertestuale"/>
                </w:rPr>
                <w:t>https://</w:t>
              </w:r>
              <w:r w:rsidRPr="00D94494">
                <w:rPr>
                  <w:rStyle w:val="Collegamentoipertestuale"/>
                </w:rPr>
                <w:t>www.e</w:t>
              </w:r>
              <w:r w:rsidRPr="00D94494">
                <w:rPr>
                  <w:rStyle w:val="Collegamentoipertestuale"/>
                </w:rPr>
                <w:t>rasm</w:t>
              </w:r>
              <w:r w:rsidRPr="00D94494">
                <w:rPr>
                  <w:rStyle w:val="Collegamentoipertestuale"/>
                </w:rPr>
                <w:t>u</w:t>
              </w:r>
              <w:r w:rsidRPr="00D94494">
                <w:rPr>
                  <w:rStyle w:val="Collegamentoipertestuale"/>
                </w:rPr>
                <w:t>s</w:t>
              </w:r>
              <w:r w:rsidRPr="00D94494">
                <w:rPr>
                  <w:rStyle w:val="Collegamentoipertestuale"/>
                </w:rPr>
                <w:t>p</w:t>
              </w:r>
              <w:r w:rsidRPr="00D94494">
                <w:rPr>
                  <w:rStyle w:val="Collegamentoipertestuale"/>
                </w:rPr>
                <w:t>lus.it</w:t>
              </w:r>
            </w:hyperlink>
            <w:r w:rsidR="00D94494">
              <w:t>.</w:t>
            </w:r>
          </w:p>
          <w:p w:rsidR="00395D57" w:rsidRPr="00D94494" w:rsidRDefault="00395D57" w:rsidP="00395D57">
            <w:pPr>
              <w:pStyle w:val="NormaleWeb"/>
            </w:pPr>
          </w:p>
        </w:tc>
      </w:tr>
      <w:tr w:rsidR="008B4AE6" w:rsidTr="008B4AE6">
        <w:tc>
          <w:tcPr>
            <w:tcW w:w="1696" w:type="dxa"/>
          </w:tcPr>
          <w:p w:rsidR="008B4AE6" w:rsidRDefault="008B4AE6" w:rsidP="008B4AE6">
            <w:r>
              <w:lastRenderedPageBreak/>
              <w:t>Documenti</w:t>
            </w:r>
          </w:p>
        </w:tc>
        <w:tc>
          <w:tcPr>
            <w:tcW w:w="7932" w:type="dxa"/>
          </w:tcPr>
          <w:p w:rsidR="008B4AE6" w:rsidRDefault="008B4AE6" w:rsidP="008B4AE6"/>
        </w:tc>
      </w:tr>
      <w:tr w:rsidR="008B4AE6" w:rsidTr="008B4AE6">
        <w:tc>
          <w:tcPr>
            <w:tcW w:w="1696" w:type="dxa"/>
          </w:tcPr>
          <w:p w:rsidR="008B4AE6" w:rsidRDefault="008B4AE6" w:rsidP="008B4AE6">
            <w:r>
              <w:t>Circolari</w:t>
            </w:r>
            <w:r w:rsidR="00A47C0E">
              <w:t>/Eventi</w:t>
            </w:r>
          </w:p>
        </w:tc>
        <w:tc>
          <w:tcPr>
            <w:tcW w:w="7932" w:type="dxa"/>
          </w:tcPr>
          <w:p w:rsidR="008B4AE6" w:rsidRDefault="008B4AE6" w:rsidP="008B4AE6"/>
        </w:tc>
      </w:tr>
      <w:tr w:rsidR="008B4AE6" w:rsidTr="008B4AE6">
        <w:tc>
          <w:tcPr>
            <w:tcW w:w="1696" w:type="dxa"/>
          </w:tcPr>
          <w:p w:rsidR="008B4AE6" w:rsidRDefault="008B4AE6" w:rsidP="008B4AE6">
            <w:r>
              <w:t>Galleria</w:t>
            </w:r>
          </w:p>
        </w:tc>
        <w:tc>
          <w:tcPr>
            <w:tcW w:w="7932" w:type="dxa"/>
          </w:tcPr>
          <w:p w:rsidR="008B4AE6" w:rsidRDefault="008B4AE6" w:rsidP="008B4AE6"/>
        </w:tc>
      </w:tr>
    </w:tbl>
    <w:p w:rsidR="008B4AE6" w:rsidRDefault="008B4AE6" w:rsidP="008B4AE6"/>
    <w:p w:rsidR="008B4AE6" w:rsidRDefault="008B4AE6"/>
    <w:p w:rsidR="008B4AE6" w:rsidRDefault="008B4AE6"/>
    <w:p w:rsidR="008B4AE6" w:rsidRDefault="008B4AE6" w:rsidP="008B4AE6"/>
    <w:p w:rsidR="008B4AE6" w:rsidRDefault="008B4AE6"/>
    <w:p w:rsidR="008B4AE6" w:rsidRDefault="008B4AE6"/>
    <w:p w:rsidR="008B4AE6" w:rsidRDefault="008B4AE6"/>
    <w:sectPr w:rsidR="008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F15"/>
    <w:multiLevelType w:val="hybridMultilevel"/>
    <w:tmpl w:val="BF78F548"/>
    <w:lvl w:ilvl="0" w:tplc="3F6C9A40">
      <w:start w:val="1"/>
      <w:numFmt w:val="bullet"/>
      <w:lvlText w:val="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5BE3"/>
    <w:multiLevelType w:val="hybridMultilevel"/>
    <w:tmpl w:val="A74CAC84"/>
    <w:lvl w:ilvl="0" w:tplc="3F6C9A40">
      <w:start w:val="1"/>
      <w:numFmt w:val="bullet"/>
      <w:lvlText w:val="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FAA"/>
    <w:multiLevelType w:val="hybridMultilevel"/>
    <w:tmpl w:val="1BF27CFA"/>
    <w:lvl w:ilvl="0" w:tplc="ADA4F96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5010"/>
    <w:multiLevelType w:val="hybridMultilevel"/>
    <w:tmpl w:val="9F064C88"/>
    <w:lvl w:ilvl="0" w:tplc="B02E59AC">
      <w:start w:val="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2C6C5D20"/>
    <w:multiLevelType w:val="hybridMultilevel"/>
    <w:tmpl w:val="CDC0D392"/>
    <w:lvl w:ilvl="0" w:tplc="C600A626">
      <w:start w:val="1"/>
      <w:numFmt w:val="bullet"/>
      <w:lvlText w:val="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3083"/>
    <w:multiLevelType w:val="hybridMultilevel"/>
    <w:tmpl w:val="548C0C0C"/>
    <w:lvl w:ilvl="0" w:tplc="B8147F32">
      <w:start w:val="1"/>
      <w:numFmt w:val="bullet"/>
      <w:lvlText w:val=""/>
      <w:lvlJc w:val="left"/>
      <w:pPr>
        <w:ind w:left="967" w:hanging="9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4E462A7D"/>
    <w:multiLevelType w:val="hybridMultilevel"/>
    <w:tmpl w:val="65C24AD6"/>
    <w:lvl w:ilvl="0" w:tplc="B8147F32">
      <w:start w:val="1"/>
      <w:numFmt w:val="bullet"/>
      <w:lvlText w:val=""/>
      <w:lvlJc w:val="left"/>
      <w:pPr>
        <w:ind w:left="967" w:hanging="9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4FAC"/>
    <w:multiLevelType w:val="hybridMultilevel"/>
    <w:tmpl w:val="AAFE6184"/>
    <w:lvl w:ilvl="0" w:tplc="C600A626">
      <w:start w:val="1"/>
      <w:numFmt w:val="bullet"/>
      <w:lvlText w:val=""/>
      <w:lvlJc w:val="left"/>
      <w:pPr>
        <w:ind w:left="39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048B4"/>
    <w:multiLevelType w:val="hybridMultilevel"/>
    <w:tmpl w:val="B9CA2E1A"/>
    <w:lvl w:ilvl="0" w:tplc="ADA4F966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FD5B19"/>
    <w:multiLevelType w:val="hybridMultilevel"/>
    <w:tmpl w:val="48EE4482"/>
    <w:lvl w:ilvl="0" w:tplc="E9B67434">
      <w:start w:val="1"/>
      <w:numFmt w:val="bullet"/>
      <w:lvlText w:val="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336989">
    <w:abstractNumId w:val="3"/>
  </w:num>
  <w:num w:numId="2" w16cid:durableId="1001853643">
    <w:abstractNumId w:val="2"/>
  </w:num>
  <w:num w:numId="3" w16cid:durableId="1132405627">
    <w:abstractNumId w:val="8"/>
  </w:num>
  <w:num w:numId="4" w16cid:durableId="62146390">
    <w:abstractNumId w:val="9"/>
  </w:num>
  <w:num w:numId="5" w16cid:durableId="718167621">
    <w:abstractNumId w:val="5"/>
  </w:num>
  <w:num w:numId="6" w16cid:durableId="1469199651">
    <w:abstractNumId w:val="6"/>
  </w:num>
  <w:num w:numId="7" w16cid:durableId="1206989790">
    <w:abstractNumId w:val="0"/>
  </w:num>
  <w:num w:numId="8" w16cid:durableId="177081257">
    <w:abstractNumId w:val="1"/>
  </w:num>
  <w:num w:numId="9" w16cid:durableId="528687040">
    <w:abstractNumId w:val="7"/>
  </w:num>
  <w:num w:numId="10" w16cid:durableId="1791587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E6"/>
    <w:rsid w:val="0012077F"/>
    <w:rsid w:val="0028645E"/>
    <w:rsid w:val="00395D57"/>
    <w:rsid w:val="00434265"/>
    <w:rsid w:val="007C05FD"/>
    <w:rsid w:val="008218B6"/>
    <w:rsid w:val="00874149"/>
    <w:rsid w:val="008B4AE6"/>
    <w:rsid w:val="00A47C0E"/>
    <w:rsid w:val="00CE4E7D"/>
    <w:rsid w:val="00D94494"/>
    <w:rsid w:val="00E61B70"/>
    <w:rsid w:val="00E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B79D"/>
  <w15:chartTrackingRefBased/>
  <w15:docId w15:val="{67D8CE06-923C-784C-9A39-3AE9247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61B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B4A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1B7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ugb-highlight">
    <w:name w:val="ugb-highlight"/>
    <w:basedOn w:val="Carpredefinitoparagrafo"/>
    <w:rsid w:val="00E61B70"/>
  </w:style>
  <w:style w:type="character" w:styleId="Enfasigrassetto">
    <w:name w:val="Strong"/>
    <w:basedOn w:val="Carpredefinitoparagrafo"/>
    <w:uiPriority w:val="22"/>
    <w:qFormat/>
    <w:rsid w:val="00E61B70"/>
    <w:rPr>
      <w:b/>
      <w:bCs/>
    </w:rPr>
  </w:style>
  <w:style w:type="character" w:customStyle="1" w:styleId="apple-converted-space">
    <w:name w:val="apple-converted-space"/>
    <w:basedOn w:val="Carpredefinitoparagrafo"/>
    <w:rsid w:val="00E61B70"/>
  </w:style>
  <w:style w:type="paragraph" w:styleId="Paragrafoelenco">
    <w:name w:val="List Paragraph"/>
    <w:basedOn w:val="Normale"/>
    <w:uiPriority w:val="34"/>
    <w:qFormat/>
    <w:rsid w:val="008741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5D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5D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D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www.erasmusplus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B5A80-C290-0F44-B95C-A41B5AC3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catenacci</dc:creator>
  <cp:keywords/>
  <dc:description/>
  <cp:lastModifiedBy>michela catenacci</cp:lastModifiedBy>
  <cp:revision>1</cp:revision>
  <dcterms:created xsi:type="dcterms:W3CDTF">2023-12-03T17:47:00Z</dcterms:created>
  <dcterms:modified xsi:type="dcterms:W3CDTF">2023-12-04T17:56:00Z</dcterms:modified>
</cp:coreProperties>
</file>